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FA" w:rsidRDefault="003126FA" w:rsidP="003126FA">
      <w:pPr>
        <w:pStyle w:val="a3"/>
        <w:shd w:val="clear" w:color="auto" w:fill="FFFFFF"/>
        <w:spacing w:before="0" w:beforeAutospacing="0" w:after="200" w:afterAutospacing="0" w:line="286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b/>
          <w:bCs/>
          <w:color w:val="000000"/>
        </w:rPr>
        <w:t>Документы:</w:t>
      </w:r>
      <w:bookmarkStart w:id="0" w:name="_GoBack"/>
      <w:bookmarkEnd w:id="0"/>
    </w:p>
    <w:p w:rsidR="003126FA" w:rsidRDefault="003126FA" w:rsidP="003126FA">
      <w:pPr>
        <w:pStyle w:val="a3"/>
        <w:shd w:val="clear" w:color="auto" w:fill="FFFFFF"/>
        <w:spacing w:before="0" w:beforeAutospacing="0" w:after="0" w:afterAutospacing="0" w:line="286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>1.</w:t>
      </w:r>
      <w:r>
        <w:rPr>
          <w:color w:val="000000"/>
          <w:sz w:val="14"/>
          <w:szCs w:val="14"/>
        </w:rPr>
        <w:t>    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rFonts w:ascii="Calibri" w:hAnsi="Calibri" w:cs="Calibri"/>
          <w:b/>
          <w:bCs/>
          <w:color w:val="000000"/>
        </w:rPr>
        <w:t>Регистрационное удостоверение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относится к разрешительным 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документам, легализующим оборот товаров медицинского назначения. 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Он обязателен для оформления любого медицинского товара, впервые выпускаемого в оборот на территории России или ввозимого на таможенную территорию РФ, для реализации и применения. Медицинские учреждения не могут использовать медицинскую продукцию, не получившую Регистрационного удостоверения Росздравнадзора. Без наличия Регистрационного удостоверения медицинское изделие не может быть реализовано и не имеет законного права его использования на территории РФ.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 В случае если, мед</w:t>
      </w:r>
      <w:proofErr w:type="gramStart"/>
      <w:r>
        <w:rPr>
          <w:rFonts w:ascii="Calibri" w:hAnsi="Calibri" w:cs="Calibri"/>
          <w:color w:val="000000"/>
        </w:rPr>
        <w:t>.</w:t>
      </w:r>
      <w:proofErr w:type="gramEnd"/>
      <w:r>
        <w:rPr>
          <w:rFonts w:ascii="Calibri" w:hAnsi="Calibri" w:cs="Calibri"/>
          <w:color w:val="000000"/>
        </w:rPr>
        <w:t xml:space="preserve"> </w:t>
      </w:r>
      <w:proofErr w:type="gramStart"/>
      <w:r>
        <w:rPr>
          <w:rFonts w:ascii="Calibri" w:hAnsi="Calibri" w:cs="Calibri"/>
          <w:color w:val="000000"/>
        </w:rPr>
        <w:t>т</w:t>
      </w:r>
      <w:proofErr w:type="gramEnd"/>
      <w:r>
        <w:rPr>
          <w:rFonts w:ascii="Calibri" w:hAnsi="Calibri" w:cs="Calibri"/>
          <w:color w:val="000000"/>
        </w:rPr>
        <w:t xml:space="preserve">овар описан в приложении, то Приложение является неотъемлемой частью регистрационного удостоверения. Поскольку именно в Приложении </w:t>
      </w:r>
      <w:proofErr w:type="gramStart"/>
      <w:r>
        <w:rPr>
          <w:rFonts w:ascii="Calibri" w:hAnsi="Calibri" w:cs="Calibri"/>
          <w:color w:val="000000"/>
        </w:rPr>
        <w:t>указано</w:t>
      </w:r>
      <w:proofErr w:type="gramEnd"/>
      <w:r>
        <w:rPr>
          <w:rFonts w:ascii="Calibri" w:hAnsi="Calibri" w:cs="Calibri"/>
          <w:color w:val="000000"/>
        </w:rPr>
        <w:t xml:space="preserve"> какой именно продукт разрешен к продаже, импорту и применению.</w:t>
      </w:r>
    </w:p>
    <w:p w:rsidR="003126FA" w:rsidRDefault="003126FA" w:rsidP="003126FA">
      <w:pPr>
        <w:pStyle w:val="a3"/>
        <w:shd w:val="clear" w:color="auto" w:fill="FFFFFF"/>
        <w:spacing w:before="0" w:beforeAutospacing="0" w:after="0" w:afterAutospacing="0" w:line="286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>2.</w:t>
      </w:r>
      <w:r>
        <w:rPr>
          <w:color w:val="000000"/>
          <w:sz w:val="14"/>
          <w:szCs w:val="14"/>
        </w:rPr>
        <w:t>    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rFonts w:ascii="Calibri" w:hAnsi="Calibri" w:cs="Calibri"/>
          <w:b/>
          <w:bCs/>
          <w:color w:val="000000"/>
        </w:rPr>
        <w:t>Разрешение на применение </w:t>
      </w:r>
      <w:r>
        <w:rPr>
          <w:rStyle w:val="apple-converted-space"/>
          <w:rFonts w:ascii="Calibri" w:hAnsi="Calibri" w:cs="Calibri"/>
          <w:b/>
          <w:bCs/>
          <w:color w:val="000000"/>
        </w:rPr>
        <w:t> </w:t>
      </w:r>
      <w:r>
        <w:rPr>
          <w:rFonts w:ascii="Calibri" w:hAnsi="Calibri" w:cs="Calibri"/>
          <w:b/>
          <w:bCs/>
          <w:color w:val="000000"/>
        </w:rPr>
        <w:t>новой медицинской технологии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«Коррекция инволюционных изменений лица с использованием малоинвазивных технологий и приспособлений» от «09» июня 2010 г. выдано федеральной службой по надзору в сфере здравоохранения и социального развития. (Сейчас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 такое разрешение получать не требуется, однако, настоящее разрешение является действующим).</w:t>
      </w:r>
    </w:p>
    <w:p w:rsidR="003126FA" w:rsidRDefault="003126FA" w:rsidP="003126FA">
      <w:pPr>
        <w:pStyle w:val="a3"/>
        <w:shd w:val="clear" w:color="auto" w:fill="FFFFFF"/>
        <w:spacing w:before="0" w:beforeAutospacing="0" w:after="0" w:afterAutospacing="0" w:line="286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>Данное разрешение было получено на основе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b/>
          <w:bCs/>
          <w:color w:val="000000"/>
        </w:rPr>
        <w:t>Методического описания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 xml:space="preserve">«Коррекция инволюционных изменений лица с использованием малоинвазивных технологий и приспособлений» и двух отзывов: 1. Руководителя отдела ФГУ </w:t>
      </w:r>
      <w:proofErr w:type="spellStart"/>
      <w:r>
        <w:rPr>
          <w:rFonts w:ascii="Calibri" w:hAnsi="Calibri" w:cs="Calibri"/>
          <w:color w:val="000000"/>
        </w:rPr>
        <w:t>УрНИИДВиИ</w:t>
      </w:r>
      <w:proofErr w:type="spellEnd"/>
      <w:r>
        <w:rPr>
          <w:rFonts w:ascii="Calibri" w:hAnsi="Calibri" w:cs="Calibri"/>
          <w:color w:val="000000"/>
        </w:rPr>
        <w:t xml:space="preserve">, доктора </w:t>
      </w:r>
      <w:proofErr w:type="spellStart"/>
      <w:r>
        <w:rPr>
          <w:rFonts w:ascii="Calibri" w:hAnsi="Calibri" w:cs="Calibri"/>
          <w:color w:val="000000"/>
        </w:rPr>
        <w:t>мед</w:t>
      </w:r>
      <w:proofErr w:type="gramStart"/>
      <w:r>
        <w:rPr>
          <w:rFonts w:ascii="Calibri" w:hAnsi="Calibri" w:cs="Calibri"/>
          <w:color w:val="000000"/>
        </w:rPr>
        <w:t>.н</w:t>
      </w:r>
      <w:proofErr w:type="gramEnd"/>
      <w:r>
        <w:rPr>
          <w:rFonts w:ascii="Calibri" w:hAnsi="Calibri" w:cs="Calibri"/>
          <w:color w:val="000000"/>
        </w:rPr>
        <w:t>аук</w:t>
      </w:r>
      <w:proofErr w:type="spellEnd"/>
      <w:r>
        <w:rPr>
          <w:rFonts w:ascii="Calibri" w:hAnsi="Calibri" w:cs="Calibri"/>
          <w:color w:val="000000"/>
        </w:rPr>
        <w:t xml:space="preserve">, профессора – Н.П. </w:t>
      </w:r>
      <w:proofErr w:type="spellStart"/>
      <w:r>
        <w:rPr>
          <w:rFonts w:ascii="Calibri" w:hAnsi="Calibri" w:cs="Calibri"/>
          <w:color w:val="000000"/>
        </w:rPr>
        <w:t>Малишевской</w:t>
      </w:r>
      <w:proofErr w:type="spellEnd"/>
      <w:r>
        <w:rPr>
          <w:rFonts w:ascii="Calibri" w:hAnsi="Calibri" w:cs="Calibri"/>
          <w:color w:val="000000"/>
        </w:rPr>
        <w:t xml:space="preserve"> и 2. Декана лечебного факультета </w:t>
      </w:r>
      <w:proofErr w:type="spellStart"/>
      <w:r>
        <w:rPr>
          <w:rFonts w:ascii="Calibri" w:hAnsi="Calibri" w:cs="Calibri"/>
          <w:color w:val="000000"/>
        </w:rPr>
        <w:t>мед</w:t>
      </w:r>
      <w:proofErr w:type="gramStart"/>
      <w:r>
        <w:rPr>
          <w:rFonts w:ascii="Calibri" w:hAnsi="Calibri" w:cs="Calibri"/>
          <w:color w:val="000000"/>
        </w:rPr>
        <w:t>.и</w:t>
      </w:r>
      <w:proofErr w:type="gramEnd"/>
      <w:r>
        <w:rPr>
          <w:rFonts w:ascii="Calibri" w:hAnsi="Calibri" w:cs="Calibri"/>
          <w:color w:val="000000"/>
        </w:rPr>
        <w:t>нститута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ТулГУ</w:t>
      </w:r>
      <w:proofErr w:type="spellEnd"/>
      <w:r>
        <w:rPr>
          <w:rFonts w:ascii="Calibri" w:hAnsi="Calibri" w:cs="Calibri"/>
          <w:color w:val="000000"/>
        </w:rPr>
        <w:t>, чл.-корр. АМТН, д.м.н., профессора – О.Н. Борисовой.</w:t>
      </w:r>
    </w:p>
    <w:p w:rsidR="003126FA" w:rsidRDefault="003126FA" w:rsidP="003126FA">
      <w:pPr>
        <w:pStyle w:val="a3"/>
        <w:shd w:val="clear" w:color="auto" w:fill="FFFFFF"/>
        <w:spacing w:before="0" w:beforeAutospacing="0" w:after="0" w:afterAutospacing="0" w:line="286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>3.</w:t>
      </w:r>
      <w:r>
        <w:rPr>
          <w:color w:val="000000"/>
          <w:sz w:val="14"/>
          <w:szCs w:val="14"/>
        </w:rPr>
        <w:t>    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rFonts w:ascii="Calibri" w:hAnsi="Calibri" w:cs="Calibri"/>
          <w:color w:val="000000"/>
        </w:rPr>
        <w:t>У нас есть 2 документа: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b/>
          <w:bCs/>
          <w:color w:val="000000"/>
          <w:u w:val="single"/>
        </w:rPr>
        <w:t>Декларация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о соответствии и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b/>
          <w:bCs/>
          <w:color w:val="000000"/>
          <w:u w:val="single"/>
        </w:rPr>
        <w:t>Сертификат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 xml:space="preserve">соответствия. </w:t>
      </w:r>
      <w:proofErr w:type="gramStart"/>
      <w:r>
        <w:rPr>
          <w:rFonts w:ascii="Calibri" w:hAnsi="Calibri" w:cs="Calibri"/>
          <w:color w:val="000000"/>
        </w:rPr>
        <w:t>(Различие между ними в следующем -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  <w:u w:val="single"/>
        </w:rPr>
        <w:t>Декларация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- заявитель сообщает о соответствии своей продукции (или процесса) какому-то стандарту или иному требованию.</w:t>
      </w:r>
      <w:proofErr w:type="gramEnd"/>
      <w:r>
        <w:rPr>
          <w:rFonts w:ascii="Calibri" w:hAnsi="Calibri" w:cs="Calibri"/>
          <w:color w:val="000000"/>
        </w:rPr>
        <w:t xml:space="preserve"> То есть он ручается своим именем, а в случае нарушения отвечает как за обман потребителя (или мошенничество).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  <w:u w:val="single"/>
        </w:rPr>
        <w:t>Сертификат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- компетентный орган подтверждает соответствие Вашей продукции или процесса соответствующим требованиям. Он ручается за продукцию. И при нарушении он должен отвечать наравне с заявителем.</w:t>
      </w:r>
    </w:p>
    <w:p w:rsidR="003126FA" w:rsidRDefault="003126FA" w:rsidP="003126FA">
      <w:pPr>
        <w:pStyle w:val="a3"/>
        <w:shd w:val="clear" w:color="auto" w:fill="FFFFFF"/>
        <w:spacing w:before="0" w:beforeAutospacing="0" w:after="0" w:afterAutospacing="0" w:line="286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u w:val="single"/>
        </w:rPr>
        <w:t>Сертификат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– это дело добровольное. Есть, конечно, перечень обязательной сертификации, который определен законодательно. Однако, для нас это преимущество, что не только мы сами, но и Федеральное агентство по техническому регулированию и метрологии подтвердила стандарты.</w:t>
      </w:r>
    </w:p>
    <w:p w:rsidR="003126FA" w:rsidRDefault="003126FA" w:rsidP="003126FA">
      <w:pPr>
        <w:pStyle w:val="a3"/>
        <w:shd w:val="clear" w:color="auto" w:fill="FFFFFF"/>
        <w:spacing w:before="0" w:beforeAutospacing="0" w:after="200" w:afterAutospacing="0" w:line="286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>4.</w:t>
      </w:r>
      <w:r>
        <w:rPr>
          <w:color w:val="000000"/>
          <w:sz w:val="14"/>
          <w:szCs w:val="14"/>
        </w:rPr>
        <w:t>    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rFonts w:ascii="Calibri" w:hAnsi="Calibri" w:cs="Calibri"/>
          <w:color w:val="000000"/>
        </w:rPr>
        <w:t>Согласно Приказу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Calibri" w:hAnsi="Calibri" w:cs="Calibri"/>
          <w:color w:val="000000"/>
        </w:rPr>
        <w:t>Минздравсоцразвития</w:t>
      </w:r>
      <w:proofErr w:type="spellEnd"/>
      <w:r>
        <w:rPr>
          <w:rFonts w:ascii="Calibri" w:hAnsi="Calibri" w:cs="Calibri"/>
          <w:color w:val="000000"/>
        </w:rPr>
        <w:t xml:space="preserve"> России от 18.04.2012 N 381н ''Об утверждении Порядка оказания медицинской помощи населению по профилю ''косметология'', инвазивные процедуры должны осуществляться в процедурном кабинете. Нитевой </w:t>
      </w:r>
      <w:proofErr w:type="spellStart"/>
      <w:r>
        <w:rPr>
          <w:rFonts w:ascii="Calibri" w:hAnsi="Calibri" w:cs="Calibri"/>
          <w:color w:val="000000"/>
        </w:rPr>
        <w:t>лифтинг</w:t>
      </w:r>
      <w:proofErr w:type="spellEnd"/>
      <w:r>
        <w:rPr>
          <w:rFonts w:ascii="Calibri" w:hAnsi="Calibri" w:cs="Calibri"/>
          <w:color w:val="000000"/>
        </w:rPr>
        <w:t xml:space="preserve"> должен проводиться в определенных условиях, в клиниках, кабинетах, которые имеют лицензию на медицинскую деятельность (Постановление правительства РФ ОБ УТВЕРЖДЕНИИ ПОЛОЖЕНИЯ О ЛИЦЕНЗИРОВАНИИ МЕДИЦИНСКОЙ ДЕЯТЕЛЬНОСТИ от 22 января 2007 г. N 30); также сама клиника должна иметь санитарно-эпидемиологическое заключение (Постановление Главного государственного санитарного врача РФ от 18.05.2010 N 59 "Об утверждении СанПиН 2.1.2.2631-10"), ч. 2 ст. 14.1 КоАП РФ (осуществление предпринимательской деятельности без лицензии).</w:t>
      </w:r>
    </w:p>
    <w:p w:rsidR="003126FA" w:rsidRDefault="003126FA" w:rsidP="003126FA">
      <w:pPr>
        <w:pStyle w:val="a3"/>
        <w:shd w:val="clear" w:color="auto" w:fill="FFFFFF"/>
        <w:spacing w:before="0" w:beforeAutospacing="0" w:after="200" w:afterAutospacing="0" w:line="286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>Также, еще раз прилагаю разъяснения по вопросу:</w:t>
      </w:r>
    </w:p>
    <w:p w:rsidR="003126FA" w:rsidRDefault="003126FA" w:rsidP="003126FA">
      <w:pPr>
        <w:pStyle w:val="a3"/>
        <w:shd w:val="clear" w:color="auto" w:fill="FFFFFF"/>
        <w:spacing w:before="0" w:beforeAutospacing="0" w:after="200" w:afterAutospacing="0" w:line="286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>ВОПРОС: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b/>
          <w:bCs/>
          <w:i/>
          <w:iCs/>
          <w:color w:val="000000"/>
          <w:u w:val="single"/>
        </w:rPr>
        <w:t>почему нити АПТОС называются хирургическими?</w:t>
      </w:r>
    </w:p>
    <w:p w:rsidR="003126FA" w:rsidRDefault="003126FA" w:rsidP="003126FA">
      <w:pPr>
        <w:pStyle w:val="a3"/>
        <w:shd w:val="clear" w:color="auto" w:fill="FFFFFF"/>
        <w:spacing w:before="0" w:beforeAutospacing="0" w:after="200" w:afterAutospacing="0" w:line="286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 xml:space="preserve">Нити АПТОС были зарегистрированы одни из первых под названием "Нити хирургические с иглами атравматическими трехгранными", в 2003 году. В 2006 году была </w:t>
      </w:r>
      <w:r>
        <w:rPr>
          <w:rFonts w:ascii="Calibri" w:hAnsi="Calibri" w:cs="Calibri"/>
          <w:color w:val="000000"/>
        </w:rPr>
        <w:lastRenderedPageBreak/>
        <w:t>зарегистрирована сама методика "Коррекции инволюционных изменений лица и тела с использованием нитей хирургических с иглами атравматическими трехгранными"</w:t>
      </w:r>
      <w:proofErr w:type="gramStart"/>
      <w:r>
        <w:rPr>
          <w:rFonts w:ascii="Calibri" w:hAnsi="Calibri" w:cs="Calibri"/>
          <w:color w:val="000000"/>
        </w:rPr>
        <w:t>.</w:t>
      </w:r>
      <w:proofErr w:type="gramEnd"/>
      <w:r>
        <w:rPr>
          <w:rFonts w:ascii="Calibri" w:hAnsi="Calibri" w:cs="Calibri"/>
          <w:color w:val="000000"/>
        </w:rPr>
        <w:t xml:space="preserve"> (</w:t>
      </w:r>
      <w:proofErr w:type="gramStart"/>
      <w:r>
        <w:rPr>
          <w:rFonts w:ascii="Calibri" w:hAnsi="Calibri" w:cs="Calibri"/>
          <w:color w:val="000000"/>
        </w:rPr>
        <w:t>о</w:t>
      </w:r>
      <w:proofErr w:type="gramEnd"/>
      <w:r>
        <w:rPr>
          <w:rFonts w:ascii="Calibri" w:hAnsi="Calibri" w:cs="Calibri"/>
          <w:color w:val="000000"/>
        </w:rPr>
        <w:t>снованием для такого названия на тот момент времени были патенты!)</w:t>
      </w:r>
    </w:p>
    <w:p w:rsidR="003126FA" w:rsidRDefault="003126FA" w:rsidP="003126FA">
      <w:pPr>
        <w:pStyle w:val="a3"/>
        <w:shd w:val="clear" w:color="auto" w:fill="FFFFFF"/>
        <w:spacing w:before="0" w:beforeAutospacing="0" w:after="200" w:afterAutospacing="0" w:line="286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 xml:space="preserve">В 2010 г. компания АПТОС разработала новую методику постановки нитей (полное описание имеется в методическом пособии) - "Коррекция инволюционных изменений лица с </w:t>
      </w:r>
      <w:proofErr w:type="spellStart"/>
      <w:r>
        <w:rPr>
          <w:rFonts w:ascii="Calibri" w:hAnsi="Calibri" w:cs="Calibri"/>
          <w:color w:val="000000"/>
        </w:rPr>
        <w:t>использованием</w:t>
      </w:r>
      <w:r>
        <w:rPr>
          <w:rFonts w:ascii="Calibri" w:hAnsi="Calibri" w:cs="Calibri"/>
          <w:color w:val="000000"/>
          <w:u w:val="single"/>
        </w:rPr>
        <w:t>малоинвазивных</w:t>
      </w:r>
      <w:proofErr w:type="spellEnd"/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 xml:space="preserve">технологий и приспособлений" - и получила официальное разрешение на применение такой медицинской технологии. Согласно приказу </w:t>
      </w:r>
      <w:proofErr w:type="spellStart"/>
      <w:r>
        <w:rPr>
          <w:rFonts w:ascii="Calibri" w:hAnsi="Calibri" w:cs="Calibri"/>
          <w:color w:val="000000"/>
        </w:rPr>
        <w:t>Минздравсоцразвития</w:t>
      </w:r>
      <w:proofErr w:type="spellEnd"/>
      <w:r>
        <w:rPr>
          <w:rFonts w:ascii="Calibri" w:hAnsi="Calibri" w:cs="Calibri"/>
          <w:color w:val="000000"/>
        </w:rPr>
        <w:t xml:space="preserve"> РФ № 381 от 18 апреля 2012 г. "Об утверждении порядка оказания медицинской помощи по профилю "косметология", Косметолог может осуществлять инвазивные процедуры.</w:t>
      </w:r>
    </w:p>
    <w:p w:rsidR="003126FA" w:rsidRDefault="003126FA" w:rsidP="003126FA">
      <w:pPr>
        <w:pStyle w:val="a3"/>
        <w:shd w:val="clear" w:color="auto" w:fill="FFFFFF"/>
        <w:spacing w:before="0" w:beforeAutospacing="0" w:after="200" w:afterAutospacing="0" w:line="286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>В 2011 г. регистрационное удостоверение было продлено, название продуктов АПТОС не поменяли, и пункта «назначение медицинского изделия» в РУ - не было при продлении РУ, поэтому само назначение мед</w:t>
      </w:r>
      <w:proofErr w:type="gramStart"/>
      <w:r>
        <w:rPr>
          <w:rFonts w:ascii="Calibri" w:hAnsi="Calibri" w:cs="Calibri"/>
          <w:color w:val="000000"/>
        </w:rPr>
        <w:t>.</w:t>
      </w:r>
      <w:proofErr w:type="gramEnd"/>
      <w:r>
        <w:rPr>
          <w:rFonts w:ascii="Calibri" w:hAnsi="Calibri" w:cs="Calibri"/>
          <w:color w:val="000000"/>
        </w:rPr>
        <w:t xml:space="preserve"> </w:t>
      </w:r>
      <w:proofErr w:type="gramStart"/>
      <w:r>
        <w:rPr>
          <w:rFonts w:ascii="Calibri" w:hAnsi="Calibri" w:cs="Calibri"/>
          <w:color w:val="000000"/>
        </w:rPr>
        <w:t>и</w:t>
      </w:r>
      <w:proofErr w:type="gramEnd"/>
      <w:r>
        <w:rPr>
          <w:rFonts w:ascii="Calibri" w:hAnsi="Calibri" w:cs="Calibri"/>
          <w:color w:val="000000"/>
        </w:rPr>
        <w:t>зделия не указано в нашем РУ. 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 xml:space="preserve">Само регистрационное удостоверение имеет свой уникальный номер, этот </w:t>
      </w:r>
      <w:proofErr w:type="gramStart"/>
      <w:r>
        <w:rPr>
          <w:rFonts w:ascii="Calibri" w:hAnsi="Calibri" w:cs="Calibri"/>
          <w:color w:val="000000"/>
        </w:rPr>
        <w:t>факт</w:t>
      </w:r>
      <w:proofErr w:type="gramEnd"/>
      <w:r>
        <w:rPr>
          <w:rFonts w:ascii="Calibri" w:hAnsi="Calibri" w:cs="Calibri"/>
          <w:color w:val="000000"/>
        </w:rPr>
        <w:t xml:space="preserve"> возможно проверить на сайте Росздравнадзора в государственном реестре медицинских изделий и организаций, осуществляющих производство и изготовление медицинских изделий.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 xml:space="preserve">(Также, </w:t>
      </w:r>
      <w:proofErr w:type="gramStart"/>
      <w:r>
        <w:rPr>
          <w:rFonts w:ascii="Calibri" w:hAnsi="Calibri" w:cs="Calibri"/>
          <w:color w:val="000000"/>
        </w:rPr>
        <w:t>следует</w:t>
      </w:r>
      <w:proofErr w:type="gramEnd"/>
      <w:r>
        <w:rPr>
          <w:rFonts w:ascii="Calibri" w:hAnsi="Calibri" w:cs="Calibri"/>
          <w:color w:val="000000"/>
        </w:rPr>
        <w:t xml:space="preserve"> отметь, поскольку нет назначения мед. изделия, значит его может применять как и хирург, так и косметолог).</w:t>
      </w:r>
    </w:p>
    <w:p w:rsidR="003126FA" w:rsidRDefault="003126FA" w:rsidP="003126FA">
      <w:pPr>
        <w:pStyle w:val="a3"/>
        <w:shd w:val="clear" w:color="auto" w:fill="FFFFFF"/>
        <w:spacing w:before="0" w:beforeAutospacing="0" w:after="200" w:afterAutospacing="0" w:line="286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>Что касается назначения самого медицинского изделия АПТОС, компания основывается на Разрешении федеральной службы по надзору в сфере здравоохранения и социального развития от «09» июня 2010 г., согласно которому нити применяются именно для подтяжки мягких тканей (для лифтинга). Предназначена данная методика именно для специалистов: врачей 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хирургов, челюстно-лицевых, пластических, реконструктивных и эстетических хирургов, а также врачей косметологов, прошедших 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обучение у разработчиков.</w:t>
      </w:r>
      <w:r>
        <w:rPr>
          <w:rStyle w:val="apple-converted-space"/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 </w:t>
      </w:r>
    </w:p>
    <w:p w:rsidR="00985F4C" w:rsidRDefault="00985F4C" w:rsidP="003126FA"/>
    <w:sectPr w:rsidR="00985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6FA"/>
    <w:rsid w:val="003126FA"/>
    <w:rsid w:val="0098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2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26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2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26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4455</Characters>
  <Application>Microsoft Office Word</Application>
  <DocSecurity>0</DocSecurity>
  <Lines>37</Lines>
  <Paragraphs>10</Paragraphs>
  <ScaleCrop>false</ScaleCrop>
  <Company>Krokoz™</Company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Parhomenko</dc:creator>
  <cp:lastModifiedBy>Parhomenko</cp:lastModifiedBy>
  <cp:revision>1</cp:revision>
  <dcterms:created xsi:type="dcterms:W3CDTF">2013-11-11T08:50:00Z</dcterms:created>
  <dcterms:modified xsi:type="dcterms:W3CDTF">2013-11-11T08:50:00Z</dcterms:modified>
</cp:coreProperties>
</file>